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D506D" w14:textId="77777777" w:rsidR="003979EC" w:rsidRDefault="003979EC" w:rsidP="003979EC">
      <w:pPr>
        <w:jc w:val="center"/>
        <w:rPr>
          <w:sz w:val="56"/>
        </w:rPr>
      </w:pPr>
    </w:p>
    <w:p w14:paraId="783328BB" w14:textId="77777777" w:rsidR="003979EC" w:rsidRDefault="003979EC" w:rsidP="003979EC">
      <w:pPr>
        <w:spacing w:line="360" w:lineRule="auto"/>
        <w:jc w:val="center"/>
        <w:rPr>
          <w:b/>
          <w:sz w:val="72"/>
        </w:rPr>
      </w:pPr>
    </w:p>
    <w:p w14:paraId="49C6036E" w14:textId="0A770489" w:rsidR="00245B9E" w:rsidRDefault="007D4EE4" w:rsidP="003979EC">
      <w:pPr>
        <w:spacing w:line="360" w:lineRule="auto"/>
        <w:jc w:val="center"/>
        <w:rPr>
          <w:b/>
          <w:sz w:val="72"/>
        </w:rPr>
      </w:pPr>
      <w:r>
        <w:rPr>
          <w:b/>
          <w:sz w:val="72"/>
        </w:rPr>
        <w:t>Creating</w:t>
      </w:r>
    </w:p>
    <w:p w14:paraId="12F5C1C1" w14:textId="7C0DD354" w:rsidR="00245B9E" w:rsidRDefault="00245B9E" w:rsidP="003979EC">
      <w:pPr>
        <w:spacing w:line="360" w:lineRule="auto"/>
        <w:jc w:val="center"/>
        <w:rPr>
          <w:b/>
          <w:sz w:val="72"/>
        </w:rPr>
      </w:pPr>
      <w:r>
        <w:rPr>
          <w:b/>
          <w:sz w:val="72"/>
        </w:rPr>
        <w:t>an</w:t>
      </w:r>
    </w:p>
    <w:p w14:paraId="5ABCEB38" w14:textId="1659B4BA" w:rsidR="003979EC" w:rsidRPr="003979EC" w:rsidRDefault="007D4EE4" w:rsidP="00245B9E">
      <w:pPr>
        <w:spacing w:line="360" w:lineRule="auto"/>
        <w:jc w:val="center"/>
        <w:rPr>
          <w:b/>
          <w:sz w:val="72"/>
        </w:rPr>
      </w:pPr>
      <w:r>
        <w:rPr>
          <w:b/>
          <w:sz w:val="72"/>
        </w:rPr>
        <w:t>Authorization Profile</w:t>
      </w:r>
    </w:p>
    <w:p w14:paraId="1C98AA39" w14:textId="77777777" w:rsidR="003979EC" w:rsidRPr="003979EC" w:rsidRDefault="003979EC" w:rsidP="003979EC">
      <w:pPr>
        <w:spacing w:line="360" w:lineRule="auto"/>
        <w:jc w:val="center"/>
        <w:rPr>
          <w:b/>
          <w:sz w:val="72"/>
        </w:rPr>
      </w:pPr>
      <w:r w:rsidRPr="003979EC">
        <w:rPr>
          <w:b/>
          <w:sz w:val="72"/>
        </w:rPr>
        <w:t xml:space="preserve">In </w:t>
      </w:r>
      <w:proofErr w:type="spellStart"/>
      <w:r>
        <w:rPr>
          <w:b/>
          <w:sz w:val="72"/>
        </w:rPr>
        <w:t>WEX</w:t>
      </w:r>
      <w:r w:rsidRPr="003979EC">
        <w:rPr>
          <w:b/>
          <w:sz w:val="72"/>
        </w:rPr>
        <w:t>Online</w:t>
      </w:r>
      <w:proofErr w:type="spellEnd"/>
    </w:p>
    <w:p w14:paraId="27C70F3F" w14:textId="77777777" w:rsidR="003979EC" w:rsidRDefault="003979EC" w:rsidP="003979EC">
      <w:pPr>
        <w:spacing w:line="360" w:lineRule="auto"/>
      </w:pPr>
    </w:p>
    <w:p w14:paraId="1AA0A2C1" w14:textId="77777777" w:rsidR="003979EC" w:rsidRDefault="003979EC"/>
    <w:p w14:paraId="1F9088CD" w14:textId="77777777" w:rsidR="003979EC" w:rsidRDefault="003979EC">
      <w:r>
        <w:br w:type="page"/>
      </w:r>
    </w:p>
    <w:p w14:paraId="3BF62CB6" w14:textId="2655CF50" w:rsidR="00741C11" w:rsidRDefault="003979EC" w:rsidP="00741C11">
      <w:r>
        <w:lastRenderedPageBreak/>
        <w:t xml:space="preserve">This document will walk you through the procedure to </w:t>
      </w:r>
      <w:r w:rsidR="007D4EE4">
        <w:t>create a</w:t>
      </w:r>
      <w:r w:rsidR="00245B9E">
        <w:t>n Authorization</w:t>
      </w:r>
      <w:r>
        <w:t xml:space="preserve"> </w:t>
      </w:r>
      <w:r w:rsidR="00245B9E">
        <w:t>P</w:t>
      </w:r>
      <w:r>
        <w:t xml:space="preserve">rofile </w:t>
      </w:r>
      <w:r w:rsidR="00245B9E">
        <w:t xml:space="preserve">to limit the WEX Fuel Card purchases. </w:t>
      </w:r>
      <w:r>
        <w:t xml:space="preserve">Once you create </w:t>
      </w:r>
      <w:r w:rsidR="007D4EE4">
        <w:t>the</w:t>
      </w:r>
      <w:r>
        <w:t xml:space="preserve"> profile</w:t>
      </w:r>
      <w:r w:rsidR="00245B9E">
        <w:t>,</w:t>
      </w:r>
      <w:r>
        <w:t xml:space="preserve"> you will need to </w:t>
      </w:r>
      <w:r w:rsidR="007D4EE4">
        <w:t>assign that</w:t>
      </w:r>
      <w:r w:rsidR="00741C11">
        <w:t xml:space="preserve"> profile to</w:t>
      </w:r>
      <w:r>
        <w:t xml:space="preserve"> each vehicle that will use </w:t>
      </w:r>
      <w:r w:rsidR="00741C11">
        <w:t>it. This chang</w:t>
      </w:r>
      <w:r>
        <w:t xml:space="preserve">e will take place immediately. </w:t>
      </w:r>
    </w:p>
    <w:p w14:paraId="6E1E1BE1" w14:textId="0D77AC32" w:rsidR="00731171" w:rsidRPr="003979EC" w:rsidRDefault="003979EC" w:rsidP="003979EC">
      <w:pPr>
        <w:rPr>
          <w:b/>
        </w:rPr>
      </w:pPr>
      <w:r w:rsidRPr="003979EC">
        <w:rPr>
          <w:b/>
          <w:highlight w:val="yellow"/>
        </w:rPr>
        <w:t>NOTE:</w:t>
      </w:r>
      <w:r>
        <w:rPr>
          <w:b/>
          <w:highlight w:val="yellow"/>
        </w:rPr>
        <w:t xml:space="preserve"> I</w:t>
      </w:r>
      <w:r w:rsidRPr="003979EC">
        <w:rPr>
          <w:b/>
          <w:highlight w:val="yellow"/>
        </w:rPr>
        <w:t xml:space="preserve">f you </w:t>
      </w:r>
      <w:r w:rsidR="00741C11">
        <w:rPr>
          <w:b/>
          <w:highlight w:val="yellow"/>
        </w:rPr>
        <w:t>assign</w:t>
      </w:r>
      <w:r w:rsidRPr="003979EC">
        <w:rPr>
          <w:b/>
          <w:highlight w:val="yellow"/>
        </w:rPr>
        <w:t xml:space="preserve"> a profile for a vehicle </w:t>
      </w:r>
      <w:r w:rsidR="008A5776">
        <w:rPr>
          <w:b/>
          <w:highlight w:val="yellow"/>
        </w:rPr>
        <w:t xml:space="preserve">that is different </w:t>
      </w:r>
      <w:r w:rsidR="00245B9E">
        <w:rPr>
          <w:b/>
          <w:highlight w:val="yellow"/>
        </w:rPr>
        <w:t xml:space="preserve">type of card </w:t>
      </w:r>
      <w:r w:rsidR="008A5776">
        <w:rPr>
          <w:b/>
          <w:highlight w:val="yellow"/>
        </w:rPr>
        <w:t xml:space="preserve">than the </w:t>
      </w:r>
      <w:r w:rsidR="00245B9E">
        <w:rPr>
          <w:b/>
          <w:highlight w:val="yellow"/>
        </w:rPr>
        <w:t xml:space="preserve">current card type assigned for the vehicle </w:t>
      </w:r>
      <w:r w:rsidR="008A5776">
        <w:rPr>
          <w:b/>
          <w:highlight w:val="yellow"/>
        </w:rPr>
        <w:t>you will need to issue a new fuel card. For example, if the current Authorization Profile for a vehicle is “Fuel Only” and you create an</w:t>
      </w:r>
      <w:r w:rsidR="00245B9E">
        <w:rPr>
          <w:b/>
          <w:highlight w:val="yellow"/>
        </w:rPr>
        <w:t xml:space="preserve"> Authorization P</w:t>
      </w:r>
      <w:r w:rsidR="008A5776">
        <w:rPr>
          <w:b/>
          <w:highlight w:val="yellow"/>
        </w:rPr>
        <w:t xml:space="preserve">rofile that allows for non-fuel purchases, </w:t>
      </w:r>
      <w:r w:rsidRPr="003979EC">
        <w:rPr>
          <w:b/>
          <w:highlight w:val="yellow"/>
        </w:rPr>
        <w:t>or vice versa, you will “have”</w:t>
      </w:r>
      <w:r w:rsidR="00741C11">
        <w:rPr>
          <w:b/>
          <w:highlight w:val="yellow"/>
        </w:rPr>
        <w:t xml:space="preserve"> to issue a</w:t>
      </w:r>
      <w:r w:rsidR="008A5776">
        <w:rPr>
          <w:b/>
          <w:highlight w:val="yellow"/>
        </w:rPr>
        <w:t xml:space="preserve"> new fuel card for that vehicle to use during the </w:t>
      </w:r>
      <w:proofErr w:type="gramStart"/>
      <w:r w:rsidR="008A5776">
        <w:rPr>
          <w:b/>
          <w:highlight w:val="yellow"/>
        </w:rPr>
        <w:t>emergency situation</w:t>
      </w:r>
      <w:proofErr w:type="gramEnd"/>
      <w:r w:rsidR="008A5776">
        <w:rPr>
          <w:b/>
          <w:highlight w:val="yellow"/>
        </w:rPr>
        <w:t xml:space="preserve">. </w:t>
      </w:r>
      <w:r w:rsidR="00731171">
        <w:rPr>
          <w:b/>
          <w:highlight w:val="yellow"/>
        </w:rPr>
        <w:t xml:space="preserve">However, you may choose to create both a “Fuel-Only” and a “Custom Control” profile so you can just match the type of profile with the existing profile the vehicle is using. This will save you from having to reissue a new fuel card. </w:t>
      </w:r>
    </w:p>
    <w:p w14:paraId="142077CF" w14:textId="6E1A0AA5" w:rsidR="003979EC" w:rsidRDefault="003979EC">
      <w:r>
        <w:t>Below are the steps to</w:t>
      </w:r>
      <w:r w:rsidR="00741C11">
        <w:t xml:space="preserve"> create</w:t>
      </w:r>
      <w:r w:rsidR="00731171">
        <w:t xml:space="preserve"> a new</w:t>
      </w:r>
      <w:r>
        <w:t xml:space="preserve"> Authorization Profile.</w:t>
      </w:r>
    </w:p>
    <w:p w14:paraId="3CA0F76C" w14:textId="24E88FEE" w:rsidR="003979EC" w:rsidRDefault="00CC37EC">
      <w:r>
        <w:t>Creating an Authorization Profile</w:t>
      </w:r>
      <w:r w:rsidR="00245B9E">
        <w:t>:</w:t>
      </w:r>
    </w:p>
    <w:p w14:paraId="0640BF0F" w14:textId="77777777" w:rsidR="00CC37EC" w:rsidRDefault="00CC37EC" w:rsidP="00CC37EC">
      <w:pPr>
        <w:pStyle w:val="ListParagraph"/>
        <w:numPr>
          <w:ilvl w:val="0"/>
          <w:numId w:val="1"/>
        </w:numPr>
      </w:pPr>
      <w:r>
        <w:t>Log into WEX Online</w:t>
      </w:r>
    </w:p>
    <w:p w14:paraId="7CEE473C" w14:textId="77777777" w:rsidR="00CC37EC" w:rsidRDefault="00CC37EC" w:rsidP="00CC37EC">
      <w:pPr>
        <w:pStyle w:val="ListParagraph"/>
        <w:numPr>
          <w:ilvl w:val="0"/>
          <w:numId w:val="1"/>
        </w:numPr>
      </w:pPr>
      <w:r>
        <w:t>On the black menu bar, hover over the “</w:t>
      </w:r>
      <w:r w:rsidRPr="00D247EE">
        <w:rPr>
          <w:b/>
        </w:rPr>
        <w:t>Fleet Manager</w:t>
      </w:r>
      <w:r>
        <w:t>” menu option and under the “</w:t>
      </w:r>
      <w:r w:rsidRPr="00D247EE">
        <w:rPr>
          <w:b/>
        </w:rPr>
        <w:t>Auth Profiles</w:t>
      </w:r>
      <w:r>
        <w:t>” menu, click on “</w:t>
      </w:r>
      <w:r w:rsidRPr="00D247EE">
        <w:rPr>
          <w:b/>
        </w:rPr>
        <w:t>Add Auth Profile</w:t>
      </w:r>
      <w:r>
        <w:t>”</w:t>
      </w:r>
    </w:p>
    <w:p w14:paraId="5C2FD01E" w14:textId="77777777" w:rsidR="00CC37EC" w:rsidRDefault="00D247EE" w:rsidP="00CC37EC">
      <w:pPr>
        <w:pStyle w:val="ListParagraph"/>
        <w:numPr>
          <w:ilvl w:val="0"/>
          <w:numId w:val="1"/>
        </w:numPr>
      </w:pPr>
      <w:r>
        <w:t>On the next screen, select</w:t>
      </w:r>
      <w:r w:rsidR="00ED0AD2">
        <w:t xml:space="preserve"> either “</w:t>
      </w:r>
      <w:r w:rsidR="00ED0AD2" w:rsidRPr="00ED0AD2">
        <w:rPr>
          <w:b/>
        </w:rPr>
        <w:t>Fuel Only</w:t>
      </w:r>
      <w:r w:rsidR="00ED0AD2">
        <w:t>” or “</w:t>
      </w:r>
      <w:r w:rsidR="00ED0AD2" w:rsidRPr="00ED0AD2">
        <w:rPr>
          <w:b/>
        </w:rPr>
        <w:t>Custom Control</w:t>
      </w:r>
      <w:r w:rsidR="00ED0AD2">
        <w:t>” for card type.</w:t>
      </w:r>
    </w:p>
    <w:p w14:paraId="314FEA89" w14:textId="77777777" w:rsidR="00ED0AD2" w:rsidRDefault="00731171" w:rsidP="00CC37E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8F778" wp14:editId="5C8AA197">
                <wp:simplePos x="0" y="0"/>
                <wp:positionH relativeFrom="column">
                  <wp:posOffset>19050</wp:posOffset>
                </wp:positionH>
                <wp:positionV relativeFrom="paragraph">
                  <wp:posOffset>275590</wp:posOffset>
                </wp:positionV>
                <wp:extent cx="895350" cy="4200525"/>
                <wp:effectExtent l="19050" t="0" r="57150" b="10477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200525"/>
                        </a:xfrm>
                        <a:custGeom>
                          <a:avLst/>
                          <a:gdLst>
                            <a:gd name="connsiteX0" fmla="*/ 381000 w 895350"/>
                            <a:gd name="connsiteY0" fmla="*/ 0 h 3990975"/>
                            <a:gd name="connsiteX1" fmla="*/ 38100 w 895350"/>
                            <a:gd name="connsiteY1" fmla="*/ 0 h 3990975"/>
                            <a:gd name="connsiteX2" fmla="*/ 0 w 895350"/>
                            <a:gd name="connsiteY2" fmla="*/ 3990975 h 3990975"/>
                            <a:gd name="connsiteX3" fmla="*/ 895350 w 895350"/>
                            <a:gd name="connsiteY3" fmla="*/ 3990975 h 399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95350" h="3990975">
                              <a:moveTo>
                                <a:pt x="381000" y="0"/>
                              </a:moveTo>
                              <a:lnTo>
                                <a:pt x="38100" y="0"/>
                              </a:lnTo>
                              <a:lnTo>
                                <a:pt x="0" y="3990975"/>
                              </a:lnTo>
                              <a:lnTo>
                                <a:pt x="895350" y="399097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B3E3" id="Freeform: Shape 3" o:spid="_x0000_s1026" style="position:absolute;margin-left:1.5pt;margin-top:21.7pt;width:70.5pt;height:3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95350,399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q2vQMAAKMJAAAOAAAAZHJzL2Uyb0RvYy54bWysVltv2zYUfh+w/0DoccBi2Y7X2IhTBOk8&#10;DAjaYMnQ7pGmKEsARWokfeuv33dIUVaTdG6HvUikzv07N12/PTSK7aR1tdHLbHyRZ0xqYYpab5bZ&#10;n0+rn68y5jzXBVdGy2V2lC57e/PjD9f7diEnpjKqkJZBiXaLfbvMKu/bxWjkRCUb7i5MKzWIpbEN&#10;97jazaiwfA/tjRpN8vyX0d7YorVGSOfw9V0kZjdBf1lK4T+UpZOeqWUG33x42vBc03N0c80XG8vb&#10;qhadG/w/eNHwWsNor+od95xtbf1CVVMLa5wp/YUwzciUZS1kiAHRjPNn0TxWvJUhFoDj2h4m9/+p&#10;Fe93D5bVxTKbZkzzBilaWSkJ8AUL9tmUQNq3bgHex/bBdjeHI0V8KG1Db8TCDgHYYw+sPHgm8PFq&#10;PpvOAL8A6RJpm01mpHR0khZb53+TJmjiu3vnY2IKnAKsReecMFq72stP0FY2Crn6acSmV+M8z9me&#10;dXY62Wcifw1Fclax6Xyez98ET5C4FxbGzy2cNTCU+AYDk4GB894PuTvPz8eApPYoRXDOBjEUedUO&#10;srZJeeFVSpU46C5XODFO7Z+HjmiNo7oYJg5VkK5ISiwESFGizwgD4aHw+LuEgeBQePJdwoBlKBya&#10;AkgEt+O7C99i5tC0UWHa+Ixh2tiMYdqsySBftNwTaunI9qf+qNCGXVESuTE7+WQCoycMY50HRxJs&#10;JxalX7B+wZno6d0GlegJhJWMxlQkjvSOnKmHv8IODCiw0NR9hATMoLG1WdVKBRCUprjH8xxjgQJ0&#10;RtUFUcPFbtZ3yrIdB46rFXo7hfsFWyV58asumD+2GFsa+yUjpY0sMqYk1hGdgjXPa3Xi9LZGfaqv&#10;cMNnhVIc0cSLMy6c/FFJ8k3pP2SJgYl0TKLntKpk7y4XQmo/jqSKFzJGMRsGkSQCWEEhaS4Rfa+7&#10;U5A4o5KkO6ap4ydRGTZdL9xB+m/CvUSwbLTvhZtaG/taZApRdZYjfwIpQkMorU1xxDqxJu5Z14pV&#10;bZ2/584/cIthjXLDz4L/gEepDJKFCg+njFXGfn7tO/Fj34GK7GJRLzP395ZbZE/9rrEJ5+PLS6j1&#10;4XI5ezPBxQ4p6yFFb5s7g6rCIIF34Uj8XqVjaU3zEf8Ut2QVJK4FbGNgeTRxvNx53EHCkhTy9jac&#10;sc1R9ff6sRWknFBtEfnT4SO3LaPjMvNYh+9NWup8kfYctU7PS5La3G69KWtagqEOI67dBX8CoXC6&#10;vxb61RjeA9fp3+rmHwAAAP//AwBQSwMEFAAGAAgAAAAhALzqdeXfAAAACAEAAA8AAABkcnMvZG93&#10;bnJldi54bWxMj8FOwzAQRO9I/IO1SFwQdWhNgZBNFZBy4FAkAgeOTrwkEfE6xG6b/j3uCY6zs5p5&#10;k21mO4g9Tb53jHCzSEAQN8703CJ8vJfX9yB80Gz04JgQjuRhk5+fZTo17sBvtK9CK2II+1QjdCGM&#10;qZS+6chqv3AjcfS+3GR1iHJqpZn0IYbbQS6TZC2t7jk2dHqk546a72pnEbZPL4VclsVrVZdkrvzn&#10;+nhb/CBeXszFI4hAc/h7hhN+RIc8MtVux8aLAWEVlwQEtVIgTrZS8VAj3CXqAWSeyf8D8l8AAAD/&#10;/wMAUEsBAi0AFAAGAAgAAAAhALaDOJL+AAAA4QEAABMAAAAAAAAAAAAAAAAAAAAAAFtDb250ZW50&#10;X1R5cGVzXS54bWxQSwECLQAUAAYACAAAACEAOP0h/9YAAACUAQAACwAAAAAAAAAAAAAAAAAvAQAA&#10;X3JlbHMvLnJlbHNQSwECLQAUAAYACAAAACEA5WaKtr0DAACjCQAADgAAAAAAAAAAAAAAAAAuAgAA&#10;ZHJzL2Uyb0RvYy54bWxQSwECLQAUAAYACAAAACEAvOp15d8AAAAIAQAADwAAAAAAAAAAAAAAAAAX&#10;BgAAZHJzL2Rvd25yZXYueG1sUEsFBgAAAAAEAAQA8wAAACMHAAAAAA==&#10;" path="m381000,l38100,,,3990975r895350,e" filled="f" strokecolor="red" strokeweight="1.5pt">
                <v:stroke endarrow="block" joinstyle="miter"/>
                <v:path arrowok="t" o:connecttype="custom" o:connectlocs="381000,0;38100,0;0,4200525;895350,4200525" o:connectangles="0,0,0,0"/>
              </v:shape>
            </w:pict>
          </mc:Fallback>
        </mc:AlternateContent>
      </w:r>
      <w:r w:rsidRPr="00ED0AD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0661" wp14:editId="5E0F9FFD">
                <wp:simplePos x="0" y="0"/>
                <wp:positionH relativeFrom="column">
                  <wp:posOffset>904875</wp:posOffset>
                </wp:positionH>
                <wp:positionV relativeFrom="paragraph">
                  <wp:posOffset>4399914</wp:posOffset>
                </wp:positionV>
                <wp:extent cx="9334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32CF" id="Rectangle 4" o:spid="_x0000_s1026" style="position:absolute;margin-left:71.25pt;margin-top:346.45pt;width:7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pGigIAAGcFAAAOAAAAZHJzL2Uyb0RvYy54bWysVM1u2zAMvg/YOwi6r47TtFuMOkXQIsOA&#10;og3aDj0rspQYk0WNUuJkTz9KdtygK3YY5oNMir8fRfLqet8YtlPoa7Alz89GnCkroartuuTfnxef&#10;vnDmg7CVMGBVyQ/K8+vZxw9XrSvUGDZgKoWMnFhftK7kmxBckWVeblQj/Bk4ZUmoARsRiMV1VqFo&#10;yXtjsvFodJm1gJVDkMp7ur3thHyW/GutZHjQ2qvATMkpt5BOTOcqntnsShRrFG5Tyz4N8Q9ZNKK2&#10;FHRwdSuCYFus/3DV1BLBgw5nEpoMtK6lShgITT56g+ZpI5xKWKg43g1l8v/PrbzfLZHVVcknnFnR&#10;0BM9UtGEXRvFJrE8rfMFaT25JfacJzJi3Wts4p9QsH0q6WEoqdoHJulyen4+uaDCSxLll/l0fBF9&#10;Zq/GDn34qqBhkSg5UvBUSLG786FTParEWBYWtTF0LwpjWUtOpyPyH3kPpq6iNDG4Xt0YZDtBD79Y&#10;jOjrA5+oURrGUjYRYgcqUeFgVBfgUWmqDcEYdxFiV6rBrZBS2XDZ+zWWtKOZphQGw/w9QxPy3qjX&#10;jWYqdetg2GP6W8TBIkUFGwbjpraA70WufgyRO/0j+g5zhL+C6kAtgdDNindyUdPT3AkflgJpOOg1&#10;aeDDAx3aAD0B9BRnG8Bf791HfepZknLW0rCV3P/cClScmW+WunmaTyZxOhMzufg8JgZPJatTid02&#10;N0DPmtNqcTKRUT+YI6kRmhfaC/MYlUTCSopdchnwyNyEbgnQZpFqPk9qNJFOhDv75GR0HqsaW+95&#10;/yLQ9f0ZqLHv4TiYonjTpp1utLQw3wbQderh17r29aZpTlPQb564Lk75pPW6H2e/AQAA//8DAFBL&#10;AwQUAAYACAAAACEAfTwqx+AAAAALAQAADwAAAGRycy9kb3ducmV2LnhtbEyPy07DMBBF90j8gzVI&#10;7KhTqzQP4lSAhBCoCyjt3o3dJKo9jmI3CX/PsILlnTm6c6bczM6y0Qyh8yhhuUiAGay97rCRsP96&#10;ucuAhahQK+vRSPg2ATbV9VWpCu0n/DTjLjaMSjAUSkIbY19wHurWOBUWvjdIu5MfnIoUh4brQU1U&#10;7iwXSbLmTnVIF1rVm+fW1OfdxUn48OcTtwch3tOnV5G+uWxqxq2Utzfz4wOwaOb4B8OvPqlDRU5H&#10;f0EdmKW8EveESljnIgdGhMhymhwlpMtsBbwq+f8fqh8AAAD//wMAUEsBAi0AFAAGAAgAAAAhALaD&#10;OJL+AAAA4QEAABMAAAAAAAAAAAAAAAAAAAAAAFtDb250ZW50X1R5cGVzXS54bWxQSwECLQAUAAYA&#10;CAAAACEAOP0h/9YAAACUAQAACwAAAAAAAAAAAAAAAAAvAQAAX3JlbHMvLnJlbHNQSwECLQAUAAYA&#10;CAAAACEAJsuqRooCAABnBQAADgAAAAAAAAAAAAAAAAAuAgAAZHJzL2Uyb0RvYy54bWxQSwECLQAU&#10;AAYACAAAACEAfTwqx+AAAAALAQAADwAAAAAAAAAAAAAAAADkBAAAZHJzL2Rvd25yZXYueG1sUEsF&#10;BgAAAAAEAAQA8wAAAPEFAAAAAA==&#10;" filled="f" strokecolor="red" strokeweight="1.5pt"/>
            </w:pict>
          </mc:Fallback>
        </mc:AlternateContent>
      </w:r>
      <w:r w:rsidRPr="00ED0AD2">
        <w:rPr>
          <w:noProof/>
        </w:rPr>
        <w:drawing>
          <wp:anchor distT="0" distB="0" distL="114300" distR="114300" simplePos="0" relativeHeight="251658240" behindDoc="1" locked="0" layoutInCell="1" allowOverlap="1" wp14:anchorId="18798434" wp14:editId="08D189D3">
            <wp:simplePos x="0" y="0"/>
            <wp:positionH relativeFrom="column">
              <wp:posOffset>266700</wp:posOffset>
            </wp:positionH>
            <wp:positionV relativeFrom="paragraph">
              <wp:posOffset>465455</wp:posOffset>
            </wp:positionV>
            <wp:extent cx="62769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67" y="21551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AD2">
        <w:t>Under “</w:t>
      </w:r>
      <w:r w:rsidR="00ED0AD2" w:rsidRPr="00ED0AD2">
        <w:rPr>
          <w:b/>
        </w:rPr>
        <w:t>Allowable Products</w:t>
      </w:r>
      <w:r w:rsidR="00ED0AD2">
        <w:t>”, the “</w:t>
      </w:r>
      <w:r w:rsidR="00ED0AD2" w:rsidRPr="00ED0AD2">
        <w:rPr>
          <w:b/>
        </w:rPr>
        <w:t>Fuel</w:t>
      </w:r>
      <w:r w:rsidR="00ED0AD2">
        <w:t>” box is already checked, so decide if you want this profile to also include “</w:t>
      </w:r>
      <w:r w:rsidR="00ED0AD2" w:rsidRPr="00ED0AD2">
        <w:rPr>
          <w:b/>
        </w:rPr>
        <w:t>Roadside Assistance</w:t>
      </w:r>
      <w:r w:rsidR="00ED0AD2">
        <w:t>”. If so, check the box for Roadside Assistance.</w:t>
      </w:r>
    </w:p>
    <w:p w14:paraId="61E5693A" w14:textId="77777777" w:rsidR="00273CA3" w:rsidRDefault="00273CA3">
      <w:r>
        <w:br w:type="page"/>
      </w:r>
    </w:p>
    <w:p w14:paraId="3902BFA5" w14:textId="77777777" w:rsidR="00ED0AD2" w:rsidRDefault="00ED0AD2" w:rsidP="00ED0AD2">
      <w:pPr>
        <w:pStyle w:val="ListParagraph"/>
        <w:numPr>
          <w:ilvl w:val="0"/>
          <w:numId w:val="1"/>
        </w:numPr>
      </w:pPr>
      <w:r>
        <w:lastRenderedPageBreak/>
        <w:t>Next step is to add any Limits Per Transaction</w:t>
      </w:r>
    </w:p>
    <w:p w14:paraId="397EF429" w14:textId="77777777" w:rsidR="00ED0AD2" w:rsidRDefault="00731171" w:rsidP="00ED0AD2">
      <w:pPr>
        <w:pStyle w:val="ListParagraph"/>
        <w:numPr>
          <w:ilvl w:val="0"/>
          <w:numId w:val="1"/>
        </w:numPr>
      </w:pPr>
      <w:r w:rsidRPr="00A94644">
        <w:rPr>
          <w:noProof/>
        </w:rPr>
        <w:drawing>
          <wp:anchor distT="0" distB="0" distL="114300" distR="114300" simplePos="0" relativeHeight="251662336" behindDoc="1" locked="0" layoutInCell="1" allowOverlap="1" wp14:anchorId="69A10957" wp14:editId="61F036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15125" cy="3686175"/>
            <wp:effectExtent l="0" t="0" r="9525" b="9525"/>
            <wp:wrapTight wrapText="bothSides">
              <wp:wrapPolygon edited="0">
                <wp:start x="0" y="0"/>
                <wp:lineTo x="0" y="21544"/>
                <wp:lineTo x="21569" y="21544"/>
                <wp:lineTo x="2156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AD2">
        <w:t>“</w:t>
      </w:r>
      <w:r w:rsidR="00ED0AD2" w:rsidRPr="00A94644">
        <w:rPr>
          <w:b/>
        </w:rPr>
        <w:t>For Dollars Per Transaction:</w:t>
      </w:r>
      <w:r w:rsidR="00ED0AD2">
        <w:t>”, put in the amount per transaction you want to allow for fuel purchases.</w:t>
      </w:r>
    </w:p>
    <w:p w14:paraId="56698CDA" w14:textId="77777777" w:rsidR="00A94644" w:rsidRDefault="00ED0AD2" w:rsidP="00ED0AD2">
      <w:pPr>
        <w:pStyle w:val="ListParagraph"/>
        <w:numPr>
          <w:ilvl w:val="0"/>
          <w:numId w:val="1"/>
        </w:numPr>
      </w:pPr>
      <w:r>
        <w:t>For “</w:t>
      </w:r>
      <w:r w:rsidRPr="00A94644">
        <w:rPr>
          <w:b/>
        </w:rPr>
        <w:t>Quantity Per Transaction:</w:t>
      </w:r>
      <w:r>
        <w:t xml:space="preserve">”, </w:t>
      </w:r>
      <w:r w:rsidR="00A94644">
        <w:t xml:space="preserve">put the amount in gallons you want to restrict the purchases for. </w:t>
      </w:r>
    </w:p>
    <w:p w14:paraId="2A4D7DBC" w14:textId="77774980" w:rsidR="00A94644" w:rsidRPr="00245B9E" w:rsidRDefault="00A94644" w:rsidP="00A94644">
      <w:pPr>
        <w:pStyle w:val="ListParagraph"/>
        <w:rPr>
          <w:b/>
          <w:i/>
        </w:rPr>
      </w:pPr>
      <w:r w:rsidRPr="00245B9E">
        <w:rPr>
          <w:b/>
          <w:i/>
        </w:rPr>
        <w:t xml:space="preserve">NOTE: </w:t>
      </w:r>
      <w:r w:rsidR="00245B9E" w:rsidRPr="00245B9E">
        <w:rPr>
          <w:b/>
          <w:i/>
        </w:rPr>
        <w:t>Y</w:t>
      </w:r>
      <w:r w:rsidRPr="00245B9E">
        <w:rPr>
          <w:b/>
          <w:i/>
        </w:rPr>
        <w:t>ou may want to consider just keeping the default to “No Limit”.</w:t>
      </w:r>
    </w:p>
    <w:p w14:paraId="79DD5668" w14:textId="77777777" w:rsidR="00A94644" w:rsidRDefault="00A94644" w:rsidP="00ED0AD2">
      <w:pPr>
        <w:pStyle w:val="ListParagraph"/>
        <w:numPr>
          <w:ilvl w:val="0"/>
          <w:numId w:val="1"/>
        </w:numPr>
      </w:pPr>
      <w:r>
        <w:t>For “</w:t>
      </w:r>
      <w:r w:rsidRPr="00A94644">
        <w:rPr>
          <w:b/>
        </w:rPr>
        <w:t>Outside Payment Terminal purchases only</w:t>
      </w:r>
      <w:r>
        <w:t>”, keep the default to “</w:t>
      </w:r>
      <w:r w:rsidRPr="00A94644">
        <w:rPr>
          <w:b/>
        </w:rPr>
        <w:t>No</w:t>
      </w:r>
      <w:r>
        <w:t>” to allow purchases for either inside or outside pumps.</w:t>
      </w:r>
    </w:p>
    <w:p w14:paraId="3B48CE11" w14:textId="77777777" w:rsidR="00A94644" w:rsidRDefault="00A94644" w:rsidP="00ED0AD2">
      <w:pPr>
        <w:pStyle w:val="ListParagraph"/>
        <w:numPr>
          <w:ilvl w:val="0"/>
          <w:numId w:val="1"/>
        </w:numPr>
      </w:pPr>
      <w:r>
        <w:t>Click the “</w:t>
      </w:r>
      <w:r w:rsidRPr="00A94644">
        <w:rPr>
          <w:b/>
        </w:rPr>
        <w:t>Next</w:t>
      </w:r>
      <w:r>
        <w:t>” button.</w:t>
      </w:r>
    </w:p>
    <w:p w14:paraId="7316266F" w14:textId="77777777" w:rsidR="00A94644" w:rsidRDefault="00A94644" w:rsidP="00A94644">
      <w:pPr>
        <w:ind w:left="360"/>
      </w:pPr>
      <w:r>
        <w:t xml:space="preserve">The next screen will allow you to limit your transactions by timeframe. </w:t>
      </w:r>
    </w:p>
    <w:p w14:paraId="33CD5C5F" w14:textId="77777777" w:rsidR="00A94644" w:rsidRDefault="00A94644" w:rsidP="00A94644">
      <w:pPr>
        <w:ind w:left="360"/>
      </w:pPr>
      <w:r>
        <w:t>You will need to answer the following questions:</w:t>
      </w:r>
    </w:p>
    <w:p w14:paraId="685D7FA7" w14:textId="77777777" w:rsidR="00A94644" w:rsidRDefault="00A94644" w:rsidP="00A94644">
      <w:pPr>
        <w:pStyle w:val="ListParagraph"/>
        <w:numPr>
          <w:ilvl w:val="0"/>
          <w:numId w:val="2"/>
        </w:numPr>
      </w:pPr>
      <w:r>
        <w:t>Would you like to limit purchases daily? “</w:t>
      </w:r>
      <w:r w:rsidRPr="00AD79CC">
        <w:rPr>
          <w:b/>
        </w:rPr>
        <w:t>Yes or No</w:t>
      </w:r>
      <w:r>
        <w:t xml:space="preserve">”. </w:t>
      </w:r>
    </w:p>
    <w:p w14:paraId="65F70D05" w14:textId="77777777" w:rsidR="00A94644" w:rsidRDefault="00A94644" w:rsidP="00A94644">
      <w:pPr>
        <w:pStyle w:val="ListParagraph"/>
        <w:numPr>
          <w:ilvl w:val="0"/>
          <w:numId w:val="2"/>
        </w:numPr>
      </w:pPr>
      <w:r>
        <w:t>Would you like to limit purchases by a different timeframe? “</w:t>
      </w:r>
      <w:r w:rsidRPr="00AD79CC">
        <w:rPr>
          <w:b/>
        </w:rPr>
        <w:t>Yes or No</w:t>
      </w:r>
      <w:r>
        <w:t xml:space="preserve">”. </w:t>
      </w:r>
    </w:p>
    <w:p w14:paraId="51BB7379" w14:textId="77777777" w:rsidR="00A94644" w:rsidRDefault="00A94644" w:rsidP="00A94644">
      <w:pPr>
        <w:ind w:left="360"/>
      </w:pPr>
      <w:r>
        <w:t xml:space="preserve">Now you may select limits by Timeframe. </w:t>
      </w:r>
    </w:p>
    <w:p w14:paraId="1F49D010" w14:textId="77777777" w:rsidR="00A94644" w:rsidRDefault="003A7E2F" w:rsidP="00273CA3">
      <w:pPr>
        <w:rPr>
          <w:b/>
        </w:rPr>
      </w:pPr>
      <w:r>
        <w:t>F</w:t>
      </w:r>
      <w:r w:rsidR="00A94644" w:rsidRPr="00AD79CC">
        <w:rPr>
          <w:b/>
        </w:rPr>
        <w:t>uel</w:t>
      </w:r>
    </w:p>
    <w:p w14:paraId="6DBFA6E3" w14:textId="77777777" w:rsidR="00AD79CC" w:rsidRPr="00AD79CC" w:rsidRDefault="00AD79CC" w:rsidP="00A94644">
      <w:pPr>
        <w:ind w:left="360"/>
        <w:rPr>
          <w:b/>
        </w:rPr>
      </w:pPr>
      <w:r>
        <w:rPr>
          <w:b/>
        </w:rPr>
        <w:t>Dollars Per Day</w:t>
      </w:r>
    </w:p>
    <w:p w14:paraId="6C7251B1" w14:textId="77777777" w:rsidR="00A94644" w:rsidRDefault="00AD79CC" w:rsidP="00AD79CC">
      <w:pPr>
        <w:pStyle w:val="ListParagraph"/>
        <w:numPr>
          <w:ilvl w:val="0"/>
          <w:numId w:val="1"/>
        </w:numPr>
      </w:pPr>
      <w:r>
        <w:t xml:space="preserve">If you want to put a dollar amount limit for </w:t>
      </w:r>
      <w:r w:rsidR="00A94644">
        <w:t>Dollars Per</w:t>
      </w:r>
      <w:r>
        <w:t xml:space="preserve"> Transaction, in the “</w:t>
      </w:r>
      <w:r w:rsidRPr="00AD79CC">
        <w:rPr>
          <w:b/>
        </w:rPr>
        <w:t>Set Limit</w:t>
      </w:r>
      <w:r>
        <w:t xml:space="preserve">” field, put the dollar amount you would like the limits to be per day. </w:t>
      </w:r>
    </w:p>
    <w:p w14:paraId="78B4DD9F" w14:textId="77777777" w:rsidR="00AD79CC" w:rsidRPr="00AD79CC" w:rsidRDefault="00AD79CC" w:rsidP="00AD79CC">
      <w:pPr>
        <w:ind w:left="360"/>
        <w:rPr>
          <w:b/>
        </w:rPr>
      </w:pPr>
      <w:r w:rsidRPr="00AD79CC">
        <w:rPr>
          <w:b/>
        </w:rPr>
        <w:t>Transactions Per Day</w:t>
      </w:r>
    </w:p>
    <w:p w14:paraId="4DA7135F" w14:textId="77777777" w:rsidR="00AD79CC" w:rsidRDefault="00AD79CC" w:rsidP="00AD79CC">
      <w:pPr>
        <w:pStyle w:val="ListParagraph"/>
        <w:numPr>
          <w:ilvl w:val="0"/>
          <w:numId w:val="1"/>
        </w:numPr>
      </w:pPr>
      <w:r>
        <w:t>If you want to put a limit on the number of transactions per day, in the “</w:t>
      </w:r>
      <w:r w:rsidRPr="00245B9E">
        <w:rPr>
          <w:b/>
        </w:rPr>
        <w:t>Set Limit</w:t>
      </w:r>
      <w:r>
        <w:t>” field under “Transactions Per Day”, put the number of transactions you would like to put as a limit. The default is “3”.</w:t>
      </w:r>
    </w:p>
    <w:p w14:paraId="1D9F1209" w14:textId="77777777" w:rsidR="00AD79CC" w:rsidRDefault="00AD79CC" w:rsidP="00AD79CC">
      <w:pPr>
        <w:pStyle w:val="ListParagraph"/>
      </w:pPr>
    </w:p>
    <w:p w14:paraId="10DAF67C" w14:textId="77777777" w:rsidR="00245B9E" w:rsidRDefault="00245B9E">
      <w:pPr>
        <w:rPr>
          <w:b/>
        </w:rPr>
      </w:pPr>
      <w:r>
        <w:rPr>
          <w:b/>
        </w:rPr>
        <w:br w:type="page"/>
      </w:r>
    </w:p>
    <w:p w14:paraId="7A8393AC" w14:textId="364BB13B" w:rsidR="00AD79CC" w:rsidRPr="00AD79CC" w:rsidRDefault="00AD79CC" w:rsidP="00731171">
      <w:pPr>
        <w:rPr>
          <w:b/>
        </w:rPr>
      </w:pPr>
      <w:r w:rsidRPr="00AD79CC">
        <w:rPr>
          <w:b/>
        </w:rPr>
        <w:lastRenderedPageBreak/>
        <w:t>Units Per Day</w:t>
      </w:r>
    </w:p>
    <w:p w14:paraId="24C5145D" w14:textId="77777777" w:rsidR="00AD79CC" w:rsidRDefault="00AD79CC" w:rsidP="00AD79CC">
      <w:pPr>
        <w:pStyle w:val="ListParagraph"/>
        <w:numPr>
          <w:ilvl w:val="0"/>
          <w:numId w:val="1"/>
        </w:numPr>
      </w:pPr>
      <w:r>
        <w:t>If you would like to limit the number of gallons per day that the vehicle may purchase, in the “</w:t>
      </w:r>
      <w:r w:rsidRPr="00AD79CC">
        <w:rPr>
          <w:b/>
        </w:rPr>
        <w:t>Set Limit</w:t>
      </w:r>
      <w:r>
        <w:t>” field under the “</w:t>
      </w:r>
      <w:r w:rsidRPr="00AD79CC">
        <w:rPr>
          <w:b/>
        </w:rPr>
        <w:t>Units Per Day:</w:t>
      </w:r>
      <w:r>
        <w:t xml:space="preserve">” section, put the number of gallon limit you would want.  </w:t>
      </w:r>
    </w:p>
    <w:p w14:paraId="37AAF666" w14:textId="77777777" w:rsidR="00AD79CC" w:rsidRPr="00245B9E" w:rsidRDefault="00AD79CC" w:rsidP="00273CA3">
      <w:pPr>
        <w:pStyle w:val="ListParagraph"/>
        <w:ind w:left="360"/>
        <w:rPr>
          <w:b/>
          <w:i/>
        </w:rPr>
      </w:pPr>
      <w:r w:rsidRPr="00245B9E">
        <w:rPr>
          <w:b/>
          <w:i/>
        </w:rPr>
        <w:t>NOTE: you may leave blank if no limit is being placed for that section.</w:t>
      </w:r>
    </w:p>
    <w:p w14:paraId="34BB6CE4" w14:textId="77777777" w:rsidR="00AD79CC" w:rsidRDefault="00AD79CC" w:rsidP="00AD79CC">
      <w:pPr>
        <w:pStyle w:val="ListParagraph"/>
        <w:numPr>
          <w:ilvl w:val="0"/>
          <w:numId w:val="1"/>
        </w:numPr>
      </w:pPr>
      <w:r>
        <w:t>Click the “</w:t>
      </w:r>
      <w:r w:rsidRPr="00AD79CC">
        <w:rPr>
          <w:b/>
        </w:rPr>
        <w:t>Next</w:t>
      </w:r>
      <w:r>
        <w:t>” button</w:t>
      </w:r>
    </w:p>
    <w:p w14:paraId="154D2565" w14:textId="77777777" w:rsidR="00AD79CC" w:rsidRDefault="00AD79CC" w:rsidP="00F5014C">
      <w:pPr>
        <w:ind w:left="360"/>
      </w:pPr>
      <w:r>
        <w:t>On the next screen, you may select days and timeframes when transactions can occur. Time is based on transaction location.</w:t>
      </w:r>
    </w:p>
    <w:p w14:paraId="4BA060DE" w14:textId="77777777" w:rsidR="003A7E2F" w:rsidRDefault="003A7E2F" w:rsidP="003A7E2F">
      <w:pPr>
        <w:ind w:left="360"/>
      </w:pPr>
      <w:r w:rsidRPr="003A7E2F">
        <w:rPr>
          <w:noProof/>
        </w:rPr>
        <w:drawing>
          <wp:anchor distT="0" distB="0" distL="114300" distR="114300" simplePos="0" relativeHeight="251664384" behindDoc="1" locked="0" layoutInCell="1" allowOverlap="1" wp14:anchorId="5765F6E7" wp14:editId="7DBDD1EF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6600825" cy="3787140"/>
            <wp:effectExtent l="0" t="0" r="9525" b="3810"/>
            <wp:wrapTight wrapText="bothSides">
              <wp:wrapPolygon edited="0">
                <wp:start x="0" y="0"/>
                <wp:lineTo x="0" y="21513"/>
                <wp:lineTo x="21569" y="21513"/>
                <wp:lineTo x="215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5" t="11483" r="4027"/>
                    <a:stretch/>
                  </pic:blipFill>
                  <pic:spPr bwMode="auto">
                    <a:xfrm>
                      <a:off x="0" y="0"/>
                      <a:ext cx="6600825" cy="378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B101EF" w14:textId="77777777" w:rsidR="00AD79CC" w:rsidRDefault="00AD79CC" w:rsidP="003A7E2F">
      <w:pPr>
        <w:ind w:left="360"/>
      </w:pPr>
      <w:r>
        <w:t>The default is all days and times are checked to allow for purchases 7 days a week, 24 hours a day. However, if you may adjust these based on your operation by just unchecking the box on the appropriate day and selecting the appropriate times. NOTE: the times are displayed in military time.</w:t>
      </w:r>
    </w:p>
    <w:p w14:paraId="3BA40D22" w14:textId="77777777" w:rsidR="00F5014C" w:rsidRDefault="00F5014C" w:rsidP="00AD79CC">
      <w:pPr>
        <w:pStyle w:val="ListParagraph"/>
        <w:numPr>
          <w:ilvl w:val="0"/>
          <w:numId w:val="1"/>
        </w:numPr>
      </w:pPr>
      <w:r>
        <w:t>Click the “</w:t>
      </w:r>
      <w:r w:rsidRPr="00F5014C">
        <w:rPr>
          <w:b/>
        </w:rPr>
        <w:t>Next</w:t>
      </w:r>
      <w:r>
        <w:t>” Button.</w:t>
      </w:r>
    </w:p>
    <w:p w14:paraId="3F31455F" w14:textId="77777777" w:rsidR="00F5014C" w:rsidRDefault="00F5014C" w:rsidP="00ED0AD2">
      <w:pPr>
        <w:pStyle w:val="ListParagraph"/>
      </w:pPr>
      <w:r>
        <w:t xml:space="preserve">On the next screen, you can Review and Save your profile. </w:t>
      </w:r>
    </w:p>
    <w:p w14:paraId="603F10B9" w14:textId="32C04A54" w:rsidR="00F5014C" w:rsidRDefault="00F5014C" w:rsidP="00F5014C">
      <w:pPr>
        <w:pStyle w:val="ListParagraph"/>
        <w:numPr>
          <w:ilvl w:val="0"/>
          <w:numId w:val="1"/>
        </w:numPr>
      </w:pPr>
      <w:r>
        <w:t xml:space="preserve">For Authorization Profile Name, </w:t>
      </w:r>
      <w:r w:rsidR="00245B9E">
        <w:t>put in the name you want to call the Authorization Profile.</w:t>
      </w:r>
    </w:p>
    <w:p w14:paraId="7DBA6E29" w14:textId="77777777" w:rsidR="00245B9E" w:rsidRDefault="00F5014C" w:rsidP="00245B9E">
      <w:pPr>
        <w:pStyle w:val="ListParagraph"/>
        <w:numPr>
          <w:ilvl w:val="0"/>
          <w:numId w:val="1"/>
        </w:numPr>
      </w:pPr>
      <w:r>
        <w:t>Click the “</w:t>
      </w:r>
      <w:r w:rsidRPr="00F5014C">
        <w:rPr>
          <w:b/>
        </w:rPr>
        <w:t>Finish</w:t>
      </w:r>
      <w:r>
        <w:t>” Button. This will save the profile until you need to use it.</w:t>
      </w:r>
    </w:p>
    <w:p w14:paraId="533D739C" w14:textId="1219AACE" w:rsidR="00F5014C" w:rsidRPr="00245B9E" w:rsidRDefault="00F5014C" w:rsidP="00245B9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Once the profile has been created, you will need to assign the profile to each vehicle that </w:t>
      </w:r>
      <w:r w:rsidR="00245B9E">
        <w:t>use this profile.</w:t>
      </w:r>
      <w:r w:rsidRPr="00245B9E">
        <w:rPr>
          <w:b/>
        </w:rPr>
        <w:t xml:space="preserve"> </w:t>
      </w:r>
    </w:p>
    <w:sectPr w:rsidR="00F5014C" w:rsidRPr="00245B9E" w:rsidSect="00ED0A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04E"/>
    <w:multiLevelType w:val="hybridMultilevel"/>
    <w:tmpl w:val="BFE8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A27"/>
    <w:multiLevelType w:val="hybridMultilevel"/>
    <w:tmpl w:val="D922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EC"/>
    <w:rsid w:val="00245B9E"/>
    <w:rsid w:val="00273CA3"/>
    <w:rsid w:val="003979EC"/>
    <w:rsid w:val="003A7E2F"/>
    <w:rsid w:val="00483E79"/>
    <w:rsid w:val="005E27D2"/>
    <w:rsid w:val="00731171"/>
    <w:rsid w:val="00741C11"/>
    <w:rsid w:val="007500DC"/>
    <w:rsid w:val="007D4EE4"/>
    <w:rsid w:val="008A5776"/>
    <w:rsid w:val="00A264A9"/>
    <w:rsid w:val="00A94644"/>
    <w:rsid w:val="00AD79CC"/>
    <w:rsid w:val="00CC37EC"/>
    <w:rsid w:val="00D247EE"/>
    <w:rsid w:val="00ED0AD2"/>
    <w:rsid w:val="00EF2726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83D9"/>
  <w15:chartTrackingRefBased/>
  <w15:docId w15:val="{DD0A43A8-031C-4879-B481-DB94B66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55D0102CDF423E419CCD6D489321A075" ma:contentTypeVersion="66" ma:contentTypeDescription="This is used to create DOAS Asset Library" ma:contentTypeScope="" ma:versionID="9dc260f38f4a76d19aff67095bf274ae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2cc865243443e4d381fc2696fa0243e6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</Value>
    </TaxCatchAll>
    <EffectiveDate xmlns="0726195c-4e5f-403b-b0e6-5bc4fc6a495f">2019-06-28T21:59:00+00:00</EffectiveDate>
    <Division xmlns="64719721-3f2e-4037-a826-7fe00fbc2e3c">Fleet Management</Division>
    <CategoryDoc xmlns="0726195c-4e5f-403b-b0e6-5bc4fc6a495f">Category 1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Fleet Management</TermName>
          <TermId xmlns="http://schemas.microsoft.com/office/infopath/2007/PartnerControls">64683d79-254d-4787-9a4b-3e5290e98347</TermId>
        </TermInfo>
      </Terms>
    </b814ba249d91463a8222dc7318a2e120>
    <DocumentDescription xmlns="0726195c-4e5f-403b-b0e6-5bc4fc6a495f">Instructions for creating an authorization profile in WEXOnline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Props1.xml><?xml version="1.0" encoding="utf-8"?>
<ds:datastoreItem xmlns:ds="http://schemas.openxmlformats.org/officeDocument/2006/customXml" ds:itemID="{13496261-6176-40F8-BB82-DD7A7180728B}"/>
</file>

<file path=customXml/itemProps2.xml><?xml version="1.0" encoding="utf-8"?>
<ds:datastoreItem xmlns:ds="http://schemas.openxmlformats.org/officeDocument/2006/customXml" ds:itemID="{56D5A820-C032-4176-AFFD-35A11FDB61F9}"/>
</file>

<file path=customXml/itemProps3.xml><?xml version="1.0" encoding="utf-8"?>
<ds:datastoreItem xmlns:ds="http://schemas.openxmlformats.org/officeDocument/2006/customXml" ds:itemID="{D6201A2A-D244-487A-8006-C64EEFC8011B}"/>
</file>

<file path=customXml/itemProps4.xml><?xml version="1.0" encoding="utf-8"?>
<ds:datastoreItem xmlns:ds="http://schemas.openxmlformats.org/officeDocument/2006/customXml" ds:itemID="{F8B20989-64DB-4A76-BB31-DA9C5449A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an Authorization Profile in WEX Online</dc:title>
  <dc:subject/>
  <dc:creator>Sever, Jim</dc:creator>
  <cp:keywords/>
  <dc:description/>
  <cp:lastModifiedBy>Sever, Jim</cp:lastModifiedBy>
  <cp:revision>3</cp:revision>
  <dcterms:created xsi:type="dcterms:W3CDTF">2019-06-27T14:34:00Z</dcterms:created>
  <dcterms:modified xsi:type="dcterms:W3CDTF">2019-06-27T14:44:00Z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0x010100B2029F26138C4BFDA158A626F91E876A0055D0102CDF423E419CCD6D489321A075</vt:lpwstr>
  </property>
  <property fmtid="{D5CDD505-2E9C-101B-9397-08002B2CF9AE}" pid="3" name="TaxKeyword">
    <vt:lpwstr/>
  </property>
  <property fmtid="{D5CDD505-2E9C-101B-9397-08002B2CF9AE}" pid="4" name="BusinessServices">
    <vt:lpwstr>1;#Fleet Management|64683d79-254d-4787-9a4b-3e5290e98347</vt:lpwstr>
  </property>
</Properties>
</file>